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6000"/>
      </w:tblGrid>
      <w:tr w:rsidR="00C6545E" w:rsidRPr="00C6545E" w:rsidTr="00C6545E">
        <w:trPr>
          <w:trHeight w:val="60"/>
          <w:tblCellSpacing w:w="0" w:type="dxa"/>
          <w:jc w:val="center"/>
        </w:trPr>
        <w:tc>
          <w:tcPr>
            <w:tcW w:w="4800" w:type="dxa"/>
            <w:vMerge w:val="restart"/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1913890" cy="297815"/>
                  <wp:effectExtent l="0" t="0" r="0" b="6985"/>
                  <wp:docPr id="15" name="Picture 15" descr="Spiceworks Logo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iceworks Logo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vAlign w:val="bottom"/>
            <w:hideMark/>
          </w:tcPr>
          <w:p w:rsidR="00C6545E" w:rsidRPr="00C6545E" w:rsidRDefault="00C6545E" w:rsidP="00C6545E">
            <w:pPr>
              <w:spacing w:after="0" w:line="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806190" cy="42545"/>
                  <wp:effectExtent l="0" t="0" r="3810" b="0"/>
                  <wp:docPr id="14" name="Picture 14" descr="Whitelist Box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itelist Box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545E" w:rsidRPr="00C6545E" w:rsidTr="00C6545E">
        <w:trPr>
          <w:trHeight w:val="3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EEEEEE"/>
              <w:right w:val="single" w:sz="6" w:space="0" w:color="EEEEEE"/>
            </w:tcBorders>
            <w:shd w:val="clear" w:color="auto" w:fill="F8F8F8"/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Please add </w:t>
            </w:r>
            <w:hyperlink r:id="rId9" w:tgtFrame="_blank" w:history="1">
              <w:r w:rsidRPr="00C6545E">
                <w:rPr>
                  <w:rFonts w:ascii="Arial" w:eastAsia="Times New Roman" w:hAnsi="Arial" w:cs="Arial"/>
                  <w:color w:val="1155CC"/>
                  <w:sz w:val="15"/>
                  <w:szCs w:val="15"/>
                  <w:u w:val="single"/>
                </w:rPr>
                <w:t>support@spiceworks.com</w:t>
              </w:r>
            </w:hyperlink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 to your address book</w:t>
            </w:r>
          </w:p>
        </w:tc>
      </w:tr>
      <w:tr w:rsidR="00C6545E" w:rsidRPr="00C6545E" w:rsidTr="00C6545E">
        <w:trPr>
          <w:trHeight w:val="6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45E" w:rsidRPr="00C6545E" w:rsidRDefault="00C6545E" w:rsidP="00C6545E">
            <w:pPr>
              <w:spacing w:after="0" w:line="6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806190" cy="42545"/>
                  <wp:effectExtent l="0" t="0" r="3810" b="0"/>
                  <wp:docPr id="13" name="Picture 13" descr="Whitelist Box 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itelist Box 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4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45E" w:rsidRPr="00C6545E" w:rsidRDefault="00C6545E" w:rsidP="00C6545E">
      <w:pPr>
        <w:shd w:val="clear" w:color="auto" w:fill="FFFFFF"/>
        <w:spacing w:after="100" w:line="270" w:lineRule="atLeast"/>
        <w:jc w:val="center"/>
        <w:rPr>
          <w:rFonts w:ascii="Arial" w:eastAsia="Times New Roman" w:hAnsi="Arial" w:cs="Arial"/>
          <w:color w:val="FFFFFF"/>
          <w:sz w:val="18"/>
          <w:szCs w:val="18"/>
        </w:rPr>
      </w:pPr>
      <w:r w:rsidRPr="00C6545E">
        <w:rPr>
          <w:rFonts w:ascii="Arial" w:eastAsia="Times New Roman" w:hAnsi="Arial" w:cs="Arial"/>
          <w:color w:val="FFFFFF"/>
          <w:sz w:val="18"/>
          <w:szCs w:val="18"/>
        </w:rPr>
        <w:br w:type="textWrapping" w:clear="all"/>
      </w:r>
      <w:r>
        <w:rPr>
          <w:rFonts w:ascii="Arial" w:eastAsia="Times New Roman" w:hAnsi="Arial" w:cs="Arial"/>
          <w:noProof/>
          <w:color w:val="FFFFFF"/>
          <w:sz w:val="18"/>
          <w:szCs w:val="18"/>
        </w:rPr>
        <w:drawing>
          <wp:inline distT="0" distB="0" distL="0" distR="0">
            <wp:extent cx="6858000" cy="42545"/>
            <wp:effectExtent l="0" t="0" r="0" b="0"/>
            <wp:docPr id="12" name="Picture 12" descr="http://image.news.spiceworks.com/lib/fefb1174766701/i/2/d8773b0b-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age.news.spiceworks.com/lib/fefb1174766701/i/2/d8773b0b-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C6545E" w:rsidRPr="00C6545E" w:rsidTr="00C6545E">
        <w:trPr>
          <w:tblCellSpacing w:w="0" w:type="dxa"/>
          <w:jc w:val="center"/>
        </w:trPr>
        <w:tc>
          <w:tcPr>
            <w:tcW w:w="0" w:type="auto"/>
            <w:shd w:val="clear" w:color="auto" w:fill="666666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ind w:firstLine="300"/>
              <w:outlineLvl w:val="0"/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6"/>
                <w:szCs w:val="36"/>
              </w:rPr>
            </w:pPr>
            <w:r w:rsidRPr="00C6545E">
              <w:rPr>
                <w:rFonts w:ascii="Arial" w:eastAsia="Times New Roman" w:hAnsi="Arial" w:cs="Arial"/>
                <w:b/>
                <w:bCs/>
                <w:color w:val="FFFFFF"/>
                <w:kern w:val="36"/>
                <w:sz w:val="36"/>
                <w:szCs w:val="36"/>
              </w:rPr>
              <w:t>Your Support Request</w:t>
            </w:r>
          </w:p>
        </w:tc>
      </w:tr>
    </w:tbl>
    <w:p w:rsidR="00C6545E" w:rsidRPr="00C6545E" w:rsidRDefault="00C6545E" w:rsidP="00C6545E">
      <w:pPr>
        <w:shd w:val="clear" w:color="auto" w:fill="FFFFFF"/>
        <w:spacing w:after="100" w:line="270" w:lineRule="atLeast"/>
        <w:jc w:val="center"/>
        <w:rPr>
          <w:rFonts w:ascii="Arial" w:eastAsia="Times New Roman" w:hAnsi="Arial" w:cs="Arial"/>
          <w:vanish/>
          <w:color w:val="FFFFFF"/>
          <w:sz w:val="18"/>
          <w:szCs w:val="18"/>
        </w:rPr>
      </w:pPr>
    </w:p>
    <w:tbl>
      <w:tblPr>
        <w:tblW w:w="10800" w:type="dxa"/>
        <w:jc w:val="center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285"/>
        <w:gridCol w:w="10200"/>
        <w:gridCol w:w="285"/>
        <w:gridCol w:w="17"/>
      </w:tblGrid>
      <w:tr w:rsidR="00C6545E" w:rsidRPr="00C6545E" w:rsidTr="00C6545E">
        <w:trPr>
          <w:tblCellSpacing w:w="0" w:type="dxa"/>
          <w:jc w:val="center"/>
        </w:trPr>
        <w:tc>
          <w:tcPr>
            <w:tcW w:w="15" w:type="dxa"/>
            <w:shd w:val="clear" w:color="auto" w:fill="CCCCCC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11" name="Picture 11" descr="http://image.news.spiceworks.com/lib/fefb1174766701/i/1/a98cf73b-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age.news.spiceworks.com/lib/fefb1174766701/i/1/a98cf73b-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0975" cy="10795"/>
                  <wp:effectExtent l="0" t="0" r="0" b="0"/>
                  <wp:docPr id="10" name="Picture 10" descr="http://image.news.spiceworks.com/lib/fefb1174766701/i/1/a98cf73b-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.news.spiceworks.com/lib/fefb1174766701/i/1/a98cf73b-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10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8"/>
              <w:gridCol w:w="3292"/>
            </w:tblGrid>
            <w:tr w:rsidR="00C6545E" w:rsidRPr="00C6545E">
              <w:trPr>
                <w:tblCellSpacing w:w="0" w:type="dxa"/>
              </w:trPr>
              <w:tc>
                <w:tcPr>
                  <w:tcW w:w="6390" w:type="dxa"/>
                  <w:tcBorders>
                    <w:right w:val="single" w:sz="6" w:space="0" w:color="CCCCCC"/>
                  </w:tcBorders>
                  <w:tcMar>
                    <w:top w:w="0" w:type="dxa"/>
                    <w:left w:w="0" w:type="dxa"/>
                    <w:bottom w:w="0" w:type="dxa"/>
                    <w:right w:w="300" w:type="dxa"/>
                  </w:tcMar>
                  <w:hideMark/>
                </w:tcPr>
                <w:p w:rsidR="00C6545E" w:rsidRPr="00C6545E" w:rsidRDefault="00C6545E" w:rsidP="00C6545E">
                  <w:pPr>
                    <w:spacing w:after="150" w:line="450" w:lineRule="atLeast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36"/>
                      <w:szCs w:val="36"/>
                    </w:rPr>
                  </w:pP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36"/>
                      <w:szCs w:val="36"/>
                    </w:rPr>
                    <w:t>Support Ticket #86146</w:t>
                  </w:r>
                </w:p>
                <w:p w:rsidR="00C6545E" w:rsidRPr="00C6545E" w:rsidRDefault="00C6545E" w:rsidP="00C6545E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Hi,</w:t>
                  </w:r>
                </w:p>
                <w:p w:rsidR="00C6545E" w:rsidRPr="00C6545E" w:rsidRDefault="00C6545E" w:rsidP="00C6545E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 xml:space="preserve">Thank you for your </w:t>
                  </w:r>
                  <w:proofErr w:type="spellStart"/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MyWay</w:t>
                  </w:r>
                  <w:proofErr w:type="spellEnd"/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 xml:space="preserve"> Subscription. Unfortunately, we could not find a </w:t>
                  </w:r>
                  <w:proofErr w:type="spellStart"/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Spiceworks</w:t>
                  </w:r>
                  <w:proofErr w:type="spellEnd"/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 xml:space="preserve"> installation for the email address: </w:t>
                  </w:r>
                  <w:hyperlink r:id="rId13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8"/>
                        <w:szCs w:val="18"/>
                        <w:u w:val="single"/>
                      </w:rPr>
                      <w:t>PURCHASING@AVC.EDU</w:t>
                    </w:r>
                  </w:hyperlink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.</w:t>
                  </w:r>
                </w:p>
                <w:p w:rsidR="00C6545E" w:rsidRPr="00C6545E" w:rsidRDefault="00C6545E" w:rsidP="00C6545E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Can you please provide the following information so that we may find your account:</w:t>
                  </w:r>
                </w:p>
                <w:p w:rsidR="00C6545E" w:rsidRPr="00C6545E" w:rsidRDefault="00C6545E" w:rsidP="00C6545E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70" w:lineRule="atLeast"/>
                    <w:ind w:left="945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8"/>
                      <w:szCs w:val="18"/>
                    </w:rPr>
                    <w:t>UUID:</w:t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 Navigate to Settings &gt; Advanced &amp; International Options &gt; Show Additional Settings &gt; Find the field titled UUID &gt; Copy/paste the alpha-numeric string back to me</w:t>
                  </w:r>
                </w:p>
                <w:p w:rsidR="00C6545E" w:rsidRPr="00C6545E" w:rsidRDefault="00C6545E" w:rsidP="00C6545E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Thanks,</w:t>
                  </w:r>
                </w:p>
                <w:p w:rsidR="00C6545E" w:rsidRPr="00C6545E" w:rsidRDefault="00C6545E" w:rsidP="00C6545E">
                  <w:pPr>
                    <w:spacing w:before="100" w:beforeAutospacing="1" w:after="100" w:afterAutospacing="1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Jonathan</w:t>
                  </w:r>
                </w:p>
                <w:p w:rsidR="00C6545E" w:rsidRPr="00C6545E" w:rsidRDefault="00C6545E" w:rsidP="00C6545E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</w:p>
                <w:p w:rsidR="00C6545E" w:rsidRPr="00C6545E" w:rsidRDefault="00C6545E" w:rsidP="00C6545E">
                  <w:pPr>
                    <w:spacing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t>--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C6545E" w:rsidRPr="00C6545E" w:rsidTr="00C6545E">
                    <w:trPr>
                      <w:trHeight w:val="1200"/>
                      <w:tblCellSpacing w:w="0" w:type="dxa"/>
                    </w:trPr>
                    <w:tc>
                      <w:tcPr>
                        <w:tcW w:w="1050" w:type="dxa"/>
                        <w:tcMar>
                          <w:top w:w="4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6545E" w:rsidRPr="00C6545E" w:rsidRDefault="00C6545E" w:rsidP="00C6545E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hyperlink r:id="rId14" w:tgtFrame="_blank" w:history="1">
                          <w:r>
                            <w:rPr>
                              <w:rFonts w:ascii="Arial" w:eastAsia="Times New Roman" w:hAnsi="Arial" w:cs="Arial"/>
                              <w:noProof/>
                              <w:sz w:val="24"/>
                              <w:szCs w:val="24"/>
                            </w:rPr>
                            <w:drawing>
                              <wp:anchor distT="0" distB="0" distL="0" distR="0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590550" cy="571500"/>
                                <wp:effectExtent l="0" t="0" r="0" b="0"/>
                                <wp:wrapSquare wrapText="bothSides"/>
                                <wp:docPr id="16" name="Picture 16" descr="http://static.spiceworks.com/images/users/0010/9736/disapproving_me_big.jpg">
                                  <a:hlinkClick xmlns:a="http://schemas.openxmlformats.org/drawingml/2006/main" r:id="rId14" tgtFrame="&quot;_blank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static.spiceworks.com/images/users/0010/9736/disapproving_me_big.jpg">
                                          <a:hlinkClick r:id="rId14" tgtFrame="&quot;_blank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  <wp14:sizeRelH relativeFrom="page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w:r>
                        </w:hyperlink>
                      </w:p>
                    </w:tc>
                  </w:tr>
                </w:tbl>
                <w:p w:rsidR="00C6545E" w:rsidRPr="00C6545E" w:rsidRDefault="00C6545E" w:rsidP="00C6545E">
                  <w:pPr>
                    <w:spacing w:line="270" w:lineRule="atLeast"/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</w:pPr>
                  <w:hyperlink r:id="rId16" w:tgtFrame="_blank" w:history="1">
                    <w:r w:rsidRPr="00C6545E">
                      <w:rPr>
                        <w:rFonts w:ascii="Arial" w:eastAsia="Times New Roman" w:hAnsi="Arial" w:cs="Arial"/>
                        <w:b/>
                        <w:bCs/>
                        <w:color w:val="1155CC"/>
                        <w:sz w:val="18"/>
                        <w:szCs w:val="18"/>
                        <w:u w:val="single"/>
                      </w:rPr>
                      <w:t>Jonathan Gardner</w:t>
                    </w:r>
                  </w:hyperlink>
                  <w:r w:rsidRPr="00C6545E">
                    <w:rPr>
                      <w:rFonts w:ascii="Arial" w:eastAsia="Times New Roman" w:hAnsi="Arial" w:cs="Arial"/>
                      <w:color w:val="444444"/>
                      <w:sz w:val="18"/>
                      <w:szCs w:val="18"/>
                    </w:rPr>
                    <w:br/>
                  </w:r>
                  <w:proofErr w:type="spellStart"/>
                  <w:r w:rsidRPr="00C6545E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18"/>
                      <w:szCs w:val="18"/>
                    </w:rPr>
                    <w:t>MyWay</w:t>
                  </w:r>
                  <w:proofErr w:type="spellEnd"/>
                  <w:r w:rsidRPr="00C6545E">
                    <w:rPr>
                      <w:rFonts w:ascii="Arial" w:eastAsia="Times New Roman" w:hAnsi="Arial" w:cs="Arial"/>
                      <w:i/>
                      <w:iCs/>
                      <w:color w:val="444444"/>
                      <w:sz w:val="18"/>
                      <w:szCs w:val="18"/>
                    </w:rPr>
                    <w:t xml:space="preserve"> Administrator</w:t>
                  </w:r>
                </w:p>
                <w:p w:rsidR="00C6545E" w:rsidRPr="00C6545E" w:rsidRDefault="00C6545E" w:rsidP="00C65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tbl>
                  <w:tblPr>
                    <w:tblW w:w="639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35"/>
                    <w:gridCol w:w="2120"/>
                    <w:gridCol w:w="2135"/>
                  </w:tblGrid>
                  <w:tr w:rsidR="00C6545E" w:rsidRPr="00C6545E">
                    <w:trPr>
                      <w:tblCellSpacing w:w="15" w:type="dxa"/>
                    </w:trPr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150" w:line="21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17" w:tgtFrame="_blank" w:history="1">
                          <w:r w:rsidRPr="00C6545E">
                            <w:rPr>
                              <w:rFonts w:ascii="Arial" w:eastAsia="Times New Roman" w:hAnsi="Arial" w:cs="Arial"/>
                              <w:b/>
                              <w:bCs/>
                              <w:color w:val="444444"/>
                              <w:sz w:val="18"/>
                              <w:szCs w:val="18"/>
                              <w:u w:val="single"/>
                            </w:rPr>
                            <w:t>Free Online Training</w:t>
                          </w:r>
                        </w:hyperlink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150" w:line="21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18" w:tgtFrame="_blank" w:history="1">
                          <w:r w:rsidRPr="00C6545E">
                            <w:rPr>
                              <w:rFonts w:ascii="Arial" w:eastAsia="Times New Roman" w:hAnsi="Arial" w:cs="Arial"/>
                              <w:b/>
                              <w:bCs/>
                              <w:color w:val="444444"/>
                              <w:sz w:val="18"/>
                              <w:szCs w:val="18"/>
                              <w:u w:val="single"/>
                            </w:rPr>
                            <w:t>Local Live Training</w:t>
                          </w:r>
                        </w:hyperlink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150" w:line="210" w:lineRule="atLeast"/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hyperlink r:id="rId19" w:tgtFrame="_blank" w:history="1">
                          <w:r w:rsidRPr="00C6545E">
                            <w:rPr>
                              <w:rFonts w:ascii="Arial" w:eastAsia="Times New Roman" w:hAnsi="Arial" w:cs="Arial"/>
                              <w:b/>
                              <w:bCs/>
                              <w:color w:val="444444"/>
                              <w:sz w:val="18"/>
                              <w:szCs w:val="18"/>
                              <w:u w:val="single"/>
                            </w:rPr>
                            <w:t>IT User Conference</w:t>
                          </w:r>
                        </w:hyperlink>
                      </w:p>
                    </w:tc>
                  </w:tr>
                  <w:tr w:rsidR="00C6545E" w:rsidRPr="00C6545E">
                    <w:trPr>
                      <w:tblCellSpacing w:w="15" w:type="dxa"/>
                    </w:trPr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6945" cy="584835"/>
                              <wp:effectExtent l="0" t="0" r="0" b="5715"/>
                              <wp:docPr id="9" name="Picture 9" descr="http://image.news.spiceworks.com/lib/fefb1174766701/i/5/a8cddaab-8.jpg">
                                <a:hlinkClick xmlns:a="http://schemas.openxmlformats.org/drawingml/2006/main" r:id="rId1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image.news.spiceworks.com/lib/fefb1174766701/i/5/a8cddaab-8.jpg">
                                        <a:hlinkClick r:id="rId1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6945" cy="584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765810" cy="616585"/>
                              <wp:effectExtent l="0" t="0" r="0" b="0"/>
                              <wp:docPr id="8" name="Picture 8" descr="http://image.news.spiceworks.com/lib/fefb1174766701/i/5/445b2cd4-b.jpg">
                                <a:hlinkClick xmlns:a="http://schemas.openxmlformats.org/drawingml/2006/main" r:id="rId18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image.news.spiceworks.com/lib/fefb1174766701/i/5/445b2cd4-b.jpg">
                                        <a:hlinkClick r:id="rId18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810" cy="6165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1155CC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956945" cy="584835"/>
                              <wp:effectExtent l="0" t="0" r="0" b="5715"/>
                              <wp:docPr id="7" name="Picture 7" descr="http://image.news.spiceworks.com/lib/fefb1174766701/i/5/8a81c0c2-3.jpg">
                                <a:hlinkClick xmlns:a="http://schemas.openxmlformats.org/drawingml/2006/main" r:id="rId1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image.news.spiceworks.com/lib/fefb1174766701/i/5/8a81c0c2-3.jpg">
                                        <a:hlinkClick r:id="rId1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6945" cy="5848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6545E" w:rsidRPr="00C6545E">
                    <w:trPr>
                      <w:tblCellSpacing w:w="15" w:type="dxa"/>
                    </w:trPr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before="150" w:after="0" w:line="270" w:lineRule="atLeast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  <w:hyperlink r:id="rId23" w:tgtFrame="_blank" w:history="1">
                          <w:r w:rsidRPr="00C6545E">
                            <w:rPr>
                              <w:rFonts w:ascii="Arial" w:eastAsia="Times New Roman" w:hAnsi="Arial" w:cs="Arial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View the schedule »</w:t>
                          </w:r>
                        </w:hyperlink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before="150" w:after="0" w:line="270" w:lineRule="atLeast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  <w:hyperlink r:id="rId24" w:tgtFrame="_blank" w:history="1">
                          <w:r w:rsidRPr="00C6545E">
                            <w:rPr>
                              <w:rFonts w:ascii="Arial" w:eastAsia="Times New Roman" w:hAnsi="Arial" w:cs="Arial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Find a class »</w:t>
                          </w:r>
                        </w:hyperlink>
                      </w:p>
                    </w:tc>
                    <w:tc>
                      <w:tcPr>
                        <w:tcW w:w="2070" w:type="dxa"/>
                        <w:vAlign w:val="center"/>
                        <w:hideMark/>
                      </w:tcPr>
                      <w:p w:rsidR="00C6545E" w:rsidRPr="00C6545E" w:rsidRDefault="00C6545E" w:rsidP="00C6545E">
                        <w:pPr>
                          <w:spacing w:before="150" w:after="0" w:line="270" w:lineRule="atLeast"/>
                          <w:rPr>
                            <w:rFonts w:ascii="Arial" w:eastAsia="Times New Roman" w:hAnsi="Arial" w:cs="Arial"/>
                            <w:color w:val="444444"/>
                            <w:sz w:val="18"/>
                            <w:szCs w:val="18"/>
                          </w:rPr>
                        </w:pPr>
                        <w:hyperlink r:id="rId25" w:tgtFrame="_blank" w:history="1">
                          <w:r w:rsidRPr="00C6545E">
                            <w:rPr>
                              <w:rFonts w:ascii="Arial" w:eastAsia="Times New Roman" w:hAnsi="Arial" w:cs="Arial"/>
                              <w:color w:val="1155CC"/>
                              <w:sz w:val="18"/>
                              <w:szCs w:val="18"/>
                              <w:u w:val="single"/>
                            </w:rPr>
                            <w:t>Sign up »</w:t>
                          </w:r>
                        </w:hyperlink>
                      </w:p>
                    </w:tc>
                  </w:tr>
                </w:tbl>
                <w:p w:rsidR="00C6545E" w:rsidRPr="00C6545E" w:rsidRDefault="00C6545E" w:rsidP="00C65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hideMark/>
                </w:tcPr>
                <w:p w:rsidR="00C6545E" w:rsidRPr="00C6545E" w:rsidRDefault="00C6545E" w:rsidP="00C6545E">
                  <w:pPr>
                    <w:spacing w:after="90" w:line="345" w:lineRule="atLeast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</w:pP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  <w:t>Your Ticket Details</w:t>
                  </w:r>
                </w:p>
                <w:p w:rsidR="00C6545E" w:rsidRPr="00C6545E" w:rsidRDefault="00C6545E" w:rsidP="00C6545E">
                  <w:pPr>
                    <w:spacing w:after="240" w:line="270" w:lineRule="atLeast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t>Ticket #: </w:t>
                  </w: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86146</w:t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>Submitted: </w:t>
                  </w: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Tue, Apr 16, 2013, 03:10 PM</w:t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  <w:t>Subject: </w:t>
                  </w: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 xml:space="preserve">RE: ANTELOPE VALLEY COMMUNITY COLLEGE DISTRICT </w:t>
                  </w:r>
                  <w:proofErr w:type="spellStart"/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>MyWay</w:t>
                  </w:r>
                  <w:proofErr w:type="spellEnd"/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</w:rPr>
                    <w:t xml:space="preserve"> Subscription</w:t>
                  </w:r>
                </w:p>
                <w:p w:rsidR="00C6545E" w:rsidRPr="00C6545E" w:rsidRDefault="00C6545E" w:rsidP="00C65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6545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C6545E" w:rsidRPr="00C6545E" w:rsidRDefault="00C6545E" w:rsidP="00C6545E">
                  <w:pPr>
                    <w:spacing w:after="90" w:line="345" w:lineRule="atLeast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</w:pP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  <w:t>Meet IT Pros Near You</w:t>
                  </w:r>
                </w:p>
                <w:p w:rsidR="00C6545E" w:rsidRPr="00C6545E" w:rsidRDefault="00C6545E" w:rsidP="00C6545E">
                  <w:pPr>
                    <w:spacing w:after="240" w:line="270" w:lineRule="atLeast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hyperlink r:id="rId26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 xml:space="preserve">Join a </w:t>
                    </w:r>
                    <w:proofErr w:type="spellStart"/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>SpiceCorps</w:t>
                    </w:r>
                    <w:proofErr w:type="spellEnd"/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 xml:space="preserve"> User Group</w:t>
                    </w:r>
                  </w:hyperlink>
                </w:p>
                <w:p w:rsidR="00C6545E" w:rsidRPr="00C6545E" w:rsidRDefault="00C6545E" w:rsidP="00C6545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C6545E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  <w:p w:rsidR="00C6545E" w:rsidRPr="00C6545E" w:rsidRDefault="00C6545E" w:rsidP="00C6545E">
                  <w:pPr>
                    <w:spacing w:after="90" w:line="345" w:lineRule="atLeast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</w:pPr>
                  <w:r w:rsidRPr="00C6545E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27"/>
                      <w:szCs w:val="27"/>
                    </w:rPr>
                    <w:t>Other Resources</w:t>
                  </w:r>
                </w:p>
                <w:p w:rsidR="00C6545E" w:rsidRPr="00C6545E" w:rsidRDefault="00C6545E" w:rsidP="00C6545E">
                  <w:pPr>
                    <w:spacing w:after="240" w:line="270" w:lineRule="atLeast"/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</w:pPr>
                  <w:hyperlink r:id="rId27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>Help Center</w:t>
                    </w:r>
                  </w:hyperlink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hyperlink r:id="rId28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 xml:space="preserve">How </w:t>
                    </w:r>
                    <w:proofErr w:type="spellStart"/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>Tos</w:t>
                    </w:r>
                    <w:proofErr w:type="spellEnd"/>
                  </w:hyperlink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hyperlink r:id="rId29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>Events &amp; Training</w:t>
                    </w:r>
                  </w:hyperlink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r w:rsidRPr="00C6545E">
                    <w:rPr>
                      <w:rFonts w:ascii="Arial" w:eastAsia="Times New Roman" w:hAnsi="Arial" w:cs="Arial"/>
                      <w:color w:val="444444"/>
                      <w:sz w:val="17"/>
                      <w:szCs w:val="17"/>
                    </w:rPr>
                    <w:br/>
                  </w:r>
                  <w:hyperlink r:id="rId30" w:tgtFrame="_blank" w:history="1">
                    <w:r w:rsidRPr="00C6545E">
                      <w:rPr>
                        <w:rFonts w:ascii="Arial" w:eastAsia="Times New Roman" w:hAnsi="Arial" w:cs="Arial"/>
                        <w:color w:val="1155CC"/>
                        <w:sz w:val="17"/>
                        <w:szCs w:val="17"/>
                        <w:u w:val="single"/>
                      </w:rPr>
                      <w:t>Local User Groups</w:t>
                    </w:r>
                  </w:hyperlink>
                </w:p>
              </w:tc>
            </w:tr>
          </w:tbl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0975" cy="10795"/>
                  <wp:effectExtent l="0" t="0" r="0" b="0"/>
                  <wp:docPr id="6" name="Picture 6" descr="http://image.news.spiceworks.com/lib/fefb1174766701/i/1/a98cf73b-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.news.spiceworks.com/lib/fefb1174766701/i/1/a98cf73b-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CCCCCC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5" name="Picture 5" descr="http://image.news.spiceworks.com/lib/fefb1174766701/i/1/a98cf73b-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image.news.spiceworks.com/lib/fefb1174766701/i/1/a98cf73b-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545E" w:rsidRPr="00C6545E" w:rsidRDefault="00C6545E" w:rsidP="00C6545E">
      <w:pPr>
        <w:shd w:val="clear" w:color="auto" w:fill="FFFFFF"/>
        <w:spacing w:after="100" w:line="270" w:lineRule="atLeast"/>
        <w:jc w:val="center"/>
        <w:rPr>
          <w:rFonts w:ascii="Arial" w:eastAsia="Times New Roman" w:hAnsi="Arial" w:cs="Arial"/>
          <w:vanish/>
          <w:color w:val="FFFFFF"/>
          <w:sz w:val="18"/>
          <w:szCs w:val="18"/>
        </w:rPr>
      </w:pPr>
    </w:p>
    <w:tbl>
      <w:tblPr>
        <w:tblW w:w="10800" w:type="dxa"/>
        <w:jc w:val="center"/>
        <w:tblCellSpacing w:w="0" w:type="dxa"/>
        <w:tblCellMar>
          <w:top w:w="22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  <w:gridCol w:w="1875"/>
        <w:gridCol w:w="375"/>
        <w:gridCol w:w="375"/>
        <w:gridCol w:w="675"/>
      </w:tblGrid>
      <w:tr w:rsidR="00C6545E" w:rsidRPr="00C6545E" w:rsidTr="00C6545E">
        <w:trPr>
          <w:tblCellSpacing w:w="0" w:type="dxa"/>
          <w:jc w:val="center"/>
        </w:trPr>
        <w:tc>
          <w:tcPr>
            <w:tcW w:w="7500" w:type="dxa"/>
            <w:vAlign w:val="center"/>
            <w:hideMark/>
          </w:tcPr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You're receiving this email because you submitted a request to the </w:t>
            </w:r>
            <w:proofErr w:type="spellStart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Spiceworks</w:t>
            </w:r>
            <w:proofErr w:type="spellEnd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 Support Team…and we're responding to help you! If you ever receive other emails from </w:t>
            </w:r>
            <w:proofErr w:type="spellStart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Spiceworks</w:t>
            </w:r>
            <w:proofErr w:type="spellEnd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 that you do not wish to receive, simply click the "Manage Subscriptions" link at the bottom of the email and you can opt-out.</w:t>
            </w:r>
          </w:p>
          <w:p w:rsidR="00C6545E" w:rsidRPr="00C6545E" w:rsidRDefault="00C6545E" w:rsidP="00C654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br/>
            </w:r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br/>
              <w:t>This email was sent by: </w:t>
            </w:r>
            <w:proofErr w:type="spellStart"/>
            <w:r w:rsidRPr="00C6545E">
              <w:rPr>
                <w:rFonts w:ascii="Arial" w:eastAsia="Times New Roman" w:hAnsi="Arial" w:cs="Arial"/>
                <w:b/>
                <w:bCs/>
                <w:color w:val="666666"/>
                <w:sz w:val="15"/>
                <w:szCs w:val="15"/>
              </w:rPr>
              <w:t>Spiceworks</w:t>
            </w:r>
            <w:proofErr w:type="spellEnd"/>
          </w:p>
          <w:p w:rsidR="00C6545E" w:rsidRPr="00C6545E" w:rsidRDefault="00C6545E" w:rsidP="00C6545E">
            <w:pPr>
              <w:spacing w:after="24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</w:rPr>
            </w:pPr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lastRenderedPageBreak/>
              <w:t xml:space="preserve">7300 FM 2222, </w:t>
            </w:r>
            <w:proofErr w:type="spellStart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Bldg</w:t>
            </w:r>
            <w:proofErr w:type="spellEnd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 3, </w:t>
            </w:r>
            <w:proofErr w:type="spellStart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>Ste</w:t>
            </w:r>
            <w:proofErr w:type="spellEnd"/>
            <w:r w:rsidRPr="00C6545E">
              <w:rPr>
                <w:rFonts w:ascii="Arial" w:eastAsia="Times New Roman" w:hAnsi="Arial" w:cs="Arial"/>
                <w:color w:val="666666"/>
                <w:sz w:val="15"/>
                <w:szCs w:val="15"/>
              </w:rPr>
              <w:t xml:space="preserve"> 100, Austin, TX 78730 USA</w:t>
            </w:r>
          </w:p>
        </w:tc>
        <w:tc>
          <w:tcPr>
            <w:tcW w:w="1875" w:type="dxa"/>
            <w:hideMark/>
          </w:tcPr>
          <w:p w:rsidR="00C6545E" w:rsidRPr="00C6545E" w:rsidRDefault="00C6545E" w:rsidP="00C654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</w:rPr>
              <w:lastRenderedPageBreak/>
              <w:drawing>
                <wp:inline distT="0" distB="0" distL="0" distR="0">
                  <wp:extent cx="191135" cy="191135"/>
                  <wp:effectExtent l="0" t="0" r="0" b="0"/>
                  <wp:docPr id="4" name="Picture 4" descr="Twitter">
                    <a:hlinkClick xmlns:a="http://schemas.openxmlformats.org/drawingml/2006/main" r:id="rId31" tgtFrame="&quot;_blank&quot;" tooltip="&quot;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witter">
                            <a:hlinkClick r:id="rId31" tgtFrame="&quot;_blank&quot;" tooltip="&quot;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hideMark/>
          </w:tcPr>
          <w:p w:rsidR="00C6545E" w:rsidRPr="00C6545E" w:rsidRDefault="00C6545E" w:rsidP="00C654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191135" cy="191135"/>
                  <wp:effectExtent l="0" t="0" r="0" b="0"/>
                  <wp:docPr id="3" name="Picture 3" descr="Facebook">
                    <a:hlinkClick xmlns:a="http://schemas.openxmlformats.org/drawingml/2006/main" r:id="rId33" tgtFrame="&quot;_blank&quot;" tooltip="&quot;Face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acebook">
                            <a:hlinkClick r:id="rId33" tgtFrame="&quot;_blank&quot;" tooltip="&quot;Face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" w:type="dxa"/>
            <w:hideMark/>
          </w:tcPr>
          <w:p w:rsidR="00C6545E" w:rsidRPr="00C6545E" w:rsidRDefault="00C6545E" w:rsidP="00C654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191135" cy="191135"/>
                  <wp:effectExtent l="0" t="0" r="0" b="0"/>
                  <wp:docPr id="2" name="Picture 2" descr="Linkedin">
                    <a:hlinkClick xmlns:a="http://schemas.openxmlformats.org/drawingml/2006/main" r:id="rId35" tgtFrame="&quot;_blank&quot;" tooltip="&quot;Linked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inkedin">
                            <a:hlinkClick r:id="rId35" tgtFrame="&quot;_blank&quot;" tooltip="&quot;Linked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" w:type="dxa"/>
            <w:hideMark/>
          </w:tcPr>
          <w:p w:rsidR="00C6545E" w:rsidRPr="00C6545E" w:rsidRDefault="00C6545E" w:rsidP="00C654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1155CC"/>
                <w:sz w:val="24"/>
                <w:szCs w:val="24"/>
              </w:rPr>
              <w:drawing>
                <wp:inline distT="0" distB="0" distL="0" distR="0">
                  <wp:extent cx="382905" cy="191135"/>
                  <wp:effectExtent l="0" t="0" r="0" b="0"/>
                  <wp:docPr id="1" name="Picture 1" descr="Forward to a Friend">
                    <a:hlinkClick xmlns:a="http://schemas.openxmlformats.org/drawingml/2006/main" r:id="rId37" tgtFrame="&quot;_blank&quot;" tooltip="&quot;Forward to a Frie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rward to a Friend">
                            <a:hlinkClick r:id="rId37" tgtFrame="&quot;_blank&quot;" tooltip="&quot;Forward to a Frie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1513" w:rsidRDefault="00211513">
      <w:bookmarkStart w:id="0" w:name="_GoBack"/>
      <w:bookmarkEnd w:id="0"/>
    </w:p>
    <w:sectPr w:rsidR="00211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D0E30"/>
    <w:multiLevelType w:val="multilevel"/>
    <w:tmpl w:val="EDAC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5E"/>
    <w:rsid w:val="00211513"/>
    <w:rsid w:val="00C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4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545E"/>
  </w:style>
  <w:style w:type="paragraph" w:styleId="NormalWeb">
    <w:name w:val="Normal (Web)"/>
    <w:basedOn w:val="Normal"/>
    <w:uiPriority w:val="99"/>
    <w:unhideWhenUsed/>
    <w:rsid w:val="00C6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5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4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4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545E"/>
  </w:style>
  <w:style w:type="paragraph" w:styleId="NormalWeb">
    <w:name w:val="Normal (Web)"/>
    <w:basedOn w:val="Normal"/>
    <w:uiPriority w:val="99"/>
    <w:unhideWhenUsed/>
    <w:rsid w:val="00C6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5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0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45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989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3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696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1938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29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4668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200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7621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0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6309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3543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9634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5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mailto:PURCHASING@AVC.EDU" TargetMode="External"/><Relationship Id="rId18" Type="http://schemas.openxmlformats.org/officeDocument/2006/relationships/hyperlink" Target="http://www.spiceworks.com/events/university/" TargetMode="External"/><Relationship Id="rId26" Type="http://schemas.openxmlformats.org/officeDocument/2006/relationships/hyperlink" Target="http://community.spiceworks.com/channel/show/10-spicecorp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image" Target="media/image11.gif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17" Type="http://schemas.openxmlformats.org/officeDocument/2006/relationships/hyperlink" Target="http://www.spiceworks.com/events/webinars/" TargetMode="External"/><Relationship Id="rId25" Type="http://schemas.openxmlformats.org/officeDocument/2006/relationships/hyperlink" Target="http://www.spiceworks.com/spiceworld/" TargetMode="External"/><Relationship Id="rId33" Type="http://schemas.openxmlformats.org/officeDocument/2006/relationships/hyperlink" Target="http://www.facebook.com/pages/Spiceworks/15382903707" TargetMode="External"/><Relationship Id="rId38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hyperlink" Target="http://community.spiceworks.com/profile/show/Jonathan%20(Spiceworks)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spiceworks.com/even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iceworks.com/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spiceworks.com/events/university/" TargetMode="External"/><Relationship Id="rId32" Type="http://schemas.openxmlformats.org/officeDocument/2006/relationships/image" Target="media/image10.gif"/><Relationship Id="rId37" Type="http://schemas.openxmlformats.org/officeDocument/2006/relationships/hyperlink" Target="http://helpspot.spice.spiceworks.com/helpspot/%25%25ftaf_url%25%25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spiceworks.com/events/webinars/" TargetMode="External"/><Relationship Id="rId28" Type="http://schemas.openxmlformats.org/officeDocument/2006/relationships/hyperlink" Target="http://community.spiceworks.com/how_to/channel/9" TargetMode="External"/><Relationship Id="rId36" Type="http://schemas.openxmlformats.org/officeDocument/2006/relationships/image" Target="media/image12.gif"/><Relationship Id="rId10" Type="http://schemas.openxmlformats.org/officeDocument/2006/relationships/image" Target="media/image3.gif"/><Relationship Id="rId19" Type="http://schemas.openxmlformats.org/officeDocument/2006/relationships/hyperlink" Target="http://www.spiceworks.com/spiceworld/" TargetMode="External"/><Relationship Id="rId31" Type="http://schemas.openxmlformats.org/officeDocument/2006/relationships/hyperlink" Target="http://twitter.com/Spicework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spiceworks.com" TargetMode="External"/><Relationship Id="rId14" Type="http://schemas.openxmlformats.org/officeDocument/2006/relationships/hyperlink" Target="http://community.spiceworks.com/profile/show/Jonathan%20(Spiceworks)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://community.spiceworks.com/help" TargetMode="External"/><Relationship Id="rId30" Type="http://schemas.openxmlformats.org/officeDocument/2006/relationships/hyperlink" Target="http://community.spiceworks.com/channel/show/10-spicecorps" TargetMode="External"/><Relationship Id="rId35" Type="http://schemas.openxmlformats.org/officeDocument/2006/relationships/hyperlink" Target="http://www.linkedin.com/groups?gid=1122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2013-04-18T19:39:00Z</dcterms:created>
  <dcterms:modified xsi:type="dcterms:W3CDTF">2013-04-18T19:44:00Z</dcterms:modified>
</cp:coreProperties>
</file>